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FRACCIÓN XLVII</w:t>
      </w:r>
    </w:p>
    <w:p w:rsidR="000B65FF" w:rsidRPr="000B65FF" w:rsidRDefault="000B65FF" w:rsidP="000B65F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B65FF">
        <w:rPr>
          <w:rFonts w:ascii="Arial" w:hAnsi="Arial" w:cs="Arial"/>
          <w:b/>
          <w:bCs/>
          <w:sz w:val="22"/>
          <w:szCs w:val="22"/>
        </w:rPr>
        <w:t>LISTADO DE SOLICITUDES A LAS EMPRESAS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0B65FF" w:rsidRDefault="000B65FF" w:rsidP="000B65FF">
      <w:pPr>
        <w:jc w:val="right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B65FF">
        <w:rPr>
          <w:rFonts w:ascii="Arial" w:hAnsi="Arial" w:cs="Arial"/>
          <w:sz w:val="22"/>
          <w:szCs w:val="22"/>
        </w:rPr>
        <w:t xml:space="preserve">ctualización: </w:t>
      </w:r>
      <w:r w:rsidR="00E02A49">
        <w:rPr>
          <w:rFonts w:ascii="Arial" w:hAnsi="Arial" w:cs="Arial"/>
          <w:sz w:val="22"/>
          <w:szCs w:val="22"/>
        </w:rPr>
        <w:t>30</w:t>
      </w:r>
      <w:r w:rsidR="002F682F" w:rsidRPr="002F682F">
        <w:rPr>
          <w:rFonts w:ascii="Arial" w:hAnsi="Arial" w:cs="Arial"/>
          <w:sz w:val="22"/>
          <w:szCs w:val="22"/>
        </w:rPr>
        <w:t xml:space="preserve"> de </w:t>
      </w:r>
      <w:r w:rsidR="00E02A49">
        <w:rPr>
          <w:rFonts w:ascii="Arial" w:hAnsi="Arial" w:cs="Arial"/>
          <w:sz w:val="22"/>
          <w:szCs w:val="22"/>
        </w:rPr>
        <w:t>septiembre</w:t>
      </w:r>
      <w:r w:rsidR="002F682F" w:rsidRPr="002F682F">
        <w:rPr>
          <w:rFonts w:ascii="Arial" w:hAnsi="Arial" w:cs="Arial"/>
          <w:sz w:val="22"/>
          <w:szCs w:val="22"/>
        </w:rPr>
        <w:t xml:space="preserve"> de 20</w:t>
      </w:r>
      <w:r w:rsidR="008E19E3">
        <w:rPr>
          <w:rFonts w:ascii="Arial" w:hAnsi="Arial" w:cs="Arial"/>
          <w:sz w:val="22"/>
          <w:szCs w:val="22"/>
        </w:rPr>
        <w:t>20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  <w:r w:rsidRPr="000B65F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0B65FF" w:rsidRPr="00104016" w:rsidRDefault="000B65FF" w:rsidP="000B65F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104016">
        <w:rPr>
          <w:rFonts w:ascii="Arial" w:hAnsi="Arial" w:cs="Arial"/>
          <w:i/>
          <w:iCs/>
          <w:sz w:val="22"/>
          <w:szCs w:val="22"/>
        </w:rPr>
        <w:t>XLVII. Para efectos estadísticos, el listado de solicitudes a las empresas concesionarias de telecomunicaciones y proveedores de servicios o aplicaciones de Internet para la intervención de comunicaciones privadas, el acceso al registro de comunicaciones y la localización geográfica en tiempo real de equipos de comunicación, que contenga exclusivamente el objeto, el alcance temporal y los fundamentos legales del requerimiento, así como, en su caso, la mención de que cuenta con la autorización judicial correspondiente..”</w:t>
      </w: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0B65FF" w:rsidRDefault="000B65FF" w:rsidP="000B65FF">
      <w:pPr>
        <w:jc w:val="both"/>
        <w:rPr>
          <w:rFonts w:ascii="Arial" w:hAnsi="Arial" w:cs="Arial"/>
          <w:sz w:val="22"/>
          <w:szCs w:val="22"/>
        </w:rPr>
      </w:pPr>
    </w:p>
    <w:p w:rsidR="00C63C08" w:rsidRPr="000B65FF" w:rsidRDefault="000B65FF" w:rsidP="000B65FF">
      <w:pPr>
        <w:jc w:val="both"/>
      </w:pPr>
      <w:r w:rsidRPr="000B65FF">
        <w:rPr>
          <w:rFonts w:ascii="Arial" w:hAnsi="Arial" w:cs="Arial"/>
          <w:sz w:val="22"/>
          <w:szCs w:val="22"/>
        </w:rPr>
        <w:t>El artículo 16 de la Constitución Política de los Estados Unidos Mexicanos establece que la intervención de las comunicaciones privadas solo podrán ser solicitadas por las autoridades facultadas para ello y por los Ministerios Públicos de las Entidades Federativas, y toda vez que el Fideicomiso no se encuentra facultada, ni es parte de sus fines, a presente fracción resulta inaplicable.</w:t>
      </w:r>
    </w:p>
    <w:sectPr w:rsidR="00C63C08" w:rsidRPr="000B65F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321A" w:rsidRDefault="00F3321A" w:rsidP="00C63C08">
      <w:r>
        <w:separator/>
      </w:r>
    </w:p>
  </w:endnote>
  <w:endnote w:type="continuationSeparator" w:id="0">
    <w:p w:rsidR="00F3321A" w:rsidRDefault="00F3321A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321A" w:rsidRDefault="00F3321A" w:rsidP="00C63C08">
      <w:r>
        <w:separator/>
      </w:r>
    </w:p>
  </w:footnote>
  <w:footnote w:type="continuationSeparator" w:id="0">
    <w:p w:rsidR="00F3321A" w:rsidRDefault="00F3321A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65FF"/>
    <w:rsid w:val="00104016"/>
    <w:rsid w:val="002F682F"/>
    <w:rsid w:val="00491B42"/>
    <w:rsid w:val="00497892"/>
    <w:rsid w:val="004A1945"/>
    <w:rsid w:val="004D461F"/>
    <w:rsid w:val="005A3525"/>
    <w:rsid w:val="00661801"/>
    <w:rsid w:val="00823B21"/>
    <w:rsid w:val="00862BBD"/>
    <w:rsid w:val="008E19E3"/>
    <w:rsid w:val="00C63C08"/>
    <w:rsid w:val="00E02A49"/>
    <w:rsid w:val="00F3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1F0EA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2019-10-30T21:24:00Z</dcterms:created>
  <dcterms:modified xsi:type="dcterms:W3CDTF">2020-10-31T02:57:00Z</dcterms:modified>
</cp:coreProperties>
</file>